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D825" w14:textId="614CCA18" w:rsidR="00A9111E" w:rsidRDefault="006475C5" w:rsidP="00A9111E">
      <w:pPr>
        <w:spacing w:after="0"/>
        <w:rPr>
          <w:rFonts w:ascii="Open Sans" w:eastAsia="Times New Roman" w:hAnsi="Open Sans" w:cs="Open Sans"/>
          <w:sz w:val="24"/>
          <w:szCs w:val="24"/>
          <w:lang w:eastAsia="en-GB"/>
        </w:rPr>
      </w:pPr>
      <w:r>
        <w:rPr>
          <w:noProof/>
        </w:rPr>
        <w:drawing>
          <wp:anchor distT="0" distB="0" distL="114300" distR="114300" simplePos="0" relativeHeight="251658240" behindDoc="0" locked="0" layoutInCell="1" allowOverlap="1" wp14:anchorId="0D10D2D6" wp14:editId="77830C3C">
            <wp:simplePos x="0" y="0"/>
            <wp:positionH relativeFrom="column">
              <wp:posOffset>1879600</wp:posOffset>
            </wp:positionH>
            <wp:positionV relativeFrom="paragraph">
              <wp:posOffset>279400</wp:posOffset>
            </wp:positionV>
            <wp:extent cx="2247900" cy="1060450"/>
            <wp:effectExtent l="0" t="0" r="0" b="635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1060450"/>
                    </a:xfrm>
                    <a:prstGeom prst="rect">
                      <a:avLst/>
                    </a:prstGeom>
                    <a:noFill/>
                    <a:ln>
                      <a:noFill/>
                    </a:ln>
                  </pic:spPr>
                </pic:pic>
              </a:graphicData>
            </a:graphic>
          </wp:anchor>
        </w:drawing>
      </w:r>
    </w:p>
    <w:p w14:paraId="15758D10" w14:textId="3069AE34" w:rsidR="006475C5" w:rsidRDefault="006475C5" w:rsidP="00A9111E">
      <w:pPr>
        <w:spacing w:after="0"/>
        <w:rPr>
          <w:rFonts w:ascii="Open Sans" w:eastAsia="Times New Roman" w:hAnsi="Open Sans" w:cs="Open Sans"/>
          <w:sz w:val="24"/>
          <w:szCs w:val="24"/>
          <w:lang w:eastAsia="en-GB"/>
        </w:rPr>
      </w:pPr>
    </w:p>
    <w:p w14:paraId="0588D1B6" w14:textId="2409F2FD" w:rsidR="006475C5" w:rsidRDefault="006475C5" w:rsidP="00A9111E">
      <w:pPr>
        <w:spacing w:after="0"/>
        <w:rPr>
          <w:rFonts w:ascii="Open Sans" w:eastAsia="Times New Roman" w:hAnsi="Open Sans" w:cs="Open Sans"/>
          <w:sz w:val="24"/>
          <w:szCs w:val="24"/>
          <w:lang w:eastAsia="en-GB"/>
        </w:rPr>
      </w:pPr>
    </w:p>
    <w:p w14:paraId="2CBB9D7E" w14:textId="77777777" w:rsidR="006475C5" w:rsidRPr="006475C5" w:rsidRDefault="006475C5" w:rsidP="00A9111E">
      <w:pPr>
        <w:spacing w:after="0"/>
        <w:rPr>
          <w:rFonts w:ascii="Open Sans" w:eastAsia="Times New Roman" w:hAnsi="Open Sans" w:cs="Open Sans"/>
          <w:sz w:val="24"/>
          <w:szCs w:val="24"/>
          <w:lang w:eastAsia="en-GB"/>
        </w:rPr>
      </w:pPr>
    </w:p>
    <w:p w14:paraId="186CBC3D" w14:textId="77777777" w:rsidR="00A9111E" w:rsidRPr="006475C5" w:rsidRDefault="00A9111E" w:rsidP="00A9111E">
      <w:pPr>
        <w:spacing w:before="240" w:after="240"/>
        <w:jc w:val="center"/>
        <w:rPr>
          <w:rFonts w:ascii="Open Sans" w:eastAsia="Times New Roman" w:hAnsi="Open Sans" w:cs="Open Sans"/>
          <w:b/>
          <w:bCs/>
          <w:sz w:val="24"/>
          <w:szCs w:val="24"/>
          <w:lang w:eastAsia="en-GB"/>
        </w:rPr>
      </w:pPr>
      <w:r w:rsidRPr="006475C5">
        <w:rPr>
          <w:rFonts w:ascii="Open Sans" w:eastAsia="Times New Roman" w:hAnsi="Open Sans" w:cs="Open Sans"/>
          <w:b/>
          <w:bCs/>
          <w:color w:val="000000"/>
          <w:sz w:val="40"/>
          <w:szCs w:val="40"/>
          <w:lang w:eastAsia="en-GB"/>
        </w:rPr>
        <w:t>BSA Code of Conduct and Sexual Harassment Policy</w:t>
      </w:r>
    </w:p>
    <w:p w14:paraId="1E7E3DDD" w14:textId="77777777" w:rsidR="00A9111E" w:rsidRPr="006475C5" w:rsidRDefault="00A9111E" w:rsidP="00A9111E">
      <w:pPr>
        <w:spacing w:before="240" w:after="240"/>
        <w:rPr>
          <w:rFonts w:ascii="Open Sans" w:eastAsia="Times New Roman" w:hAnsi="Open Sans" w:cs="Open Sans"/>
          <w:sz w:val="24"/>
          <w:szCs w:val="24"/>
          <w:lang w:eastAsia="en-GB"/>
        </w:rPr>
      </w:pPr>
      <w:r w:rsidRPr="006475C5">
        <w:rPr>
          <w:rFonts w:ascii="Open Sans" w:eastAsia="Times New Roman" w:hAnsi="Open Sans" w:cs="Open Sans"/>
          <w:color w:val="000000"/>
          <w:sz w:val="24"/>
          <w:szCs w:val="24"/>
          <w:lang w:eastAsia="en-GB"/>
        </w:rPr>
        <w:t> </w:t>
      </w:r>
    </w:p>
    <w:p w14:paraId="6C18089F" w14:textId="6CE1DB34" w:rsidR="00A9111E" w:rsidRDefault="00A9111E" w:rsidP="00A9111E">
      <w:pPr>
        <w:spacing w:before="240" w:after="240"/>
        <w:jc w:val="both"/>
        <w:rPr>
          <w:rFonts w:ascii="Open Sans" w:eastAsia="Times New Roman" w:hAnsi="Open Sans" w:cs="Open Sans"/>
          <w:color w:val="000000"/>
          <w:sz w:val="24"/>
          <w:szCs w:val="24"/>
          <w:lang w:eastAsia="en-GB"/>
        </w:rPr>
      </w:pPr>
      <w:r w:rsidRPr="006475C5">
        <w:rPr>
          <w:rFonts w:ascii="Open Sans" w:eastAsia="Times New Roman" w:hAnsi="Open Sans" w:cs="Open Sans"/>
          <w:color w:val="000000"/>
          <w:sz w:val="24"/>
          <w:szCs w:val="24"/>
          <w:lang w:eastAsia="en-GB"/>
        </w:rPr>
        <w:t xml:space="preserve">A key aim of the BSA is to bring together a diverse membership of academics, teachers, students, practitioners, and members of the public from the UK and beyond </w:t>
      </w:r>
      <w:proofErr w:type="gramStart"/>
      <w:r w:rsidRPr="006475C5">
        <w:rPr>
          <w:rFonts w:ascii="Open Sans" w:eastAsia="Times New Roman" w:hAnsi="Open Sans" w:cs="Open Sans"/>
          <w:color w:val="000000"/>
          <w:sz w:val="24"/>
          <w:szCs w:val="24"/>
          <w:lang w:eastAsia="en-GB"/>
        </w:rPr>
        <w:t>in order to</w:t>
      </w:r>
      <w:proofErr w:type="gramEnd"/>
      <w:r w:rsidRPr="006475C5">
        <w:rPr>
          <w:rFonts w:ascii="Open Sans" w:eastAsia="Times New Roman" w:hAnsi="Open Sans" w:cs="Open Sans"/>
          <w:color w:val="000000"/>
          <w:sz w:val="24"/>
          <w:szCs w:val="24"/>
          <w:lang w:eastAsia="en-GB"/>
        </w:rPr>
        <w:t xml:space="preserve"> foster a better understanding of Shakespeare and his works. We strive to uphold a sense of community based on respect, understanding, and the principles outlined in our</w:t>
      </w:r>
      <w:hyperlink r:id="rId5" w:history="1">
        <w:r w:rsidRPr="006475C5">
          <w:rPr>
            <w:rFonts w:ascii="Open Sans" w:eastAsia="Times New Roman" w:hAnsi="Open Sans" w:cs="Open Sans"/>
            <w:color w:val="000000"/>
            <w:sz w:val="24"/>
            <w:szCs w:val="24"/>
            <w:u w:val="single"/>
            <w:lang w:eastAsia="en-GB"/>
          </w:rPr>
          <w:t xml:space="preserve"> </w:t>
        </w:r>
        <w:r w:rsidRPr="006475C5">
          <w:rPr>
            <w:rFonts w:ascii="Open Sans" w:eastAsia="Times New Roman" w:hAnsi="Open Sans" w:cs="Open Sans"/>
            <w:color w:val="1155CC"/>
            <w:sz w:val="24"/>
            <w:szCs w:val="24"/>
            <w:u w:val="single"/>
            <w:lang w:eastAsia="en-GB"/>
          </w:rPr>
          <w:t>Equality, Diversity and Inclusivity policy</w:t>
        </w:r>
      </w:hyperlink>
      <w:r w:rsidRPr="006475C5">
        <w:rPr>
          <w:rFonts w:ascii="Open Sans" w:eastAsia="Times New Roman" w:hAnsi="Open Sans" w:cs="Open Sans"/>
          <w:color w:val="000000"/>
          <w:sz w:val="24"/>
          <w:szCs w:val="24"/>
          <w:lang w:eastAsia="en-GB"/>
        </w:rPr>
        <w:t>. Therefore, the BSA takes seriously any instances of harassment or disrespectful behaviour in any of our activities or events, including in-person and online events, as well as interactions in BSA forums such as Board and Annual General Meetings. Harassment and disrespectful behaviour can take many different forms (manifested verbally, non-verbally, through physical actions, or digitally) and can include incidents such as: crude behaviour; unwanted physical contact or attention (sexual or otherwise); offensive gestures, statements, or jokes; dismissive or demeaning forms of address; threats; coercion.</w:t>
      </w:r>
    </w:p>
    <w:p w14:paraId="2FA33A8D" w14:textId="77777777" w:rsidR="006475C5" w:rsidRPr="006475C5" w:rsidRDefault="006475C5" w:rsidP="00A9111E">
      <w:pPr>
        <w:spacing w:before="240" w:after="240"/>
        <w:jc w:val="both"/>
        <w:rPr>
          <w:rFonts w:ascii="Open Sans" w:eastAsia="Times New Roman" w:hAnsi="Open Sans" w:cs="Open Sans"/>
          <w:sz w:val="24"/>
          <w:szCs w:val="24"/>
          <w:lang w:eastAsia="en-GB"/>
        </w:rPr>
      </w:pPr>
    </w:p>
    <w:p w14:paraId="710FA495" w14:textId="09EB69C4" w:rsidR="00A9111E" w:rsidRPr="006475C5" w:rsidRDefault="00A9111E" w:rsidP="00A9111E">
      <w:pPr>
        <w:spacing w:before="240" w:after="240"/>
        <w:jc w:val="both"/>
        <w:rPr>
          <w:rFonts w:ascii="Open Sans" w:eastAsia="Times New Roman" w:hAnsi="Open Sans" w:cs="Open Sans"/>
          <w:sz w:val="24"/>
          <w:szCs w:val="24"/>
          <w:lang w:eastAsia="en-GB"/>
        </w:rPr>
      </w:pPr>
      <w:r w:rsidRPr="006475C5">
        <w:rPr>
          <w:rFonts w:ascii="Open Sans" w:eastAsia="Times New Roman" w:hAnsi="Open Sans" w:cs="Open Sans"/>
          <w:color w:val="000000"/>
          <w:sz w:val="24"/>
          <w:szCs w:val="24"/>
          <w:lang w:eastAsia="en-GB"/>
        </w:rPr>
        <w:t xml:space="preserve">The BSA condemns </w:t>
      </w:r>
      <w:r w:rsidR="005025B2" w:rsidRPr="006475C5">
        <w:rPr>
          <w:rFonts w:ascii="Open Sans" w:eastAsia="Times New Roman" w:hAnsi="Open Sans" w:cs="Open Sans"/>
          <w:color w:val="000000"/>
          <w:sz w:val="24"/>
          <w:szCs w:val="24"/>
          <w:lang w:eastAsia="en-GB"/>
        </w:rPr>
        <w:t xml:space="preserve">and will not tolerate </w:t>
      </w:r>
      <w:r w:rsidRPr="006475C5">
        <w:rPr>
          <w:rFonts w:ascii="Open Sans" w:eastAsia="Times New Roman" w:hAnsi="Open Sans" w:cs="Open Sans"/>
          <w:color w:val="000000"/>
          <w:sz w:val="24"/>
          <w:szCs w:val="24"/>
          <w:lang w:eastAsia="en-GB"/>
        </w:rPr>
        <w:t>behaviour that demeans, endangers, humiliates, or threatens an individual based on their sex</w:t>
      </w:r>
      <w:r w:rsidR="005025B2" w:rsidRPr="006475C5">
        <w:rPr>
          <w:rFonts w:ascii="Open Sans" w:eastAsia="Times New Roman" w:hAnsi="Open Sans" w:cs="Open Sans"/>
          <w:color w:val="000000"/>
          <w:sz w:val="24"/>
          <w:szCs w:val="24"/>
          <w:lang w:eastAsia="en-GB"/>
        </w:rPr>
        <w:t>ual</w:t>
      </w:r>
      <w:r w:rsidR="00E741DD" w:rsidRPr="006475C5">
        <w:rPr>
          <w:rFonts w:ascii="Open Sans" w:eastAsia="Times New Roman" w:hAnsi="Open Sans" w:cs="Open Sans"/>
          <w:color w:val="000000"/>
          <w:sz w:val="24"/>
          <w:szCs w:val="24"/>
          <w:lang w:eastAsia="en-GB"/>
        </w:rPr>
        <w:t xml:space="preserve"> orientation</w:t>
      </w:r>
      <w:r w:rsidRPr="006475C5">
        <w:rPr>
          <w:rFonts w:ascii="Open Sans" w:eastAsia="Times New Roman" w:hAnsi="Open Sans" w:cs="Open Sans"/>
          <w:color w:val="000000"/>
          <w:sz w:val="24"/>
          <w:szCs w:val="24"/>
          <w:lang w:eastAsia="en-GB"/>
        </w:rPr>
        <w:t xml:space="preserve">, gender, race, </w:t>
      </w:r>
      <w:r w:rsidR="00AB3C6A" w:rsidRPr="006475C5">
        <w:rPr>
          <w:rFonts w:ascii="Open Sans" w:eastAsia="Times New Roman" w:hAnsi="Open Sans" w:cs="Open Sans"/>
          <w:color w:val="000000"/>
          <w:sz w:val="24"/>
          <w:szCs w:val="24"/>
          <w:lang w:eastAsia="en-GB"/>
        </w:rPr>
        <w:t>disability</w:t>
      </w:r>
      <w:r w:rsidRPr="006475C5">
        <w:rPr>
          <w:rFonts w:ascii="Open Sans" w:eastAsia="Times New Roman" w:hAnsi="Open Sans" w:cs="Open Sans"/>
          <w:color w:val="000000"/>
          <w:sz w:val="24"/>
          <w:szCs w:val="24"/>
          <w:lang w:eastAsia="en-GB"/>
        </w:rPr>
        <w:t>, religious beliefs, age, or professional status, and would encourage anyone who is affected by any such behaviour to make it known to our organization confidentially via our EDI Trustee, Chair, or any other member of the BSA Board of Trustees whom the individual would feel comfortable approaching.</w:t>
      </w:r>
      <w:r w:rsidR="005025B2" w:rsidRPr="006475C5">
        <w:rPr>
          <w:rFonts w:ascii="Open Sans" w:eastAsia="Times New Roman" w:hAnsi="Open Sans" w:cs="Open Sans"/>
          <w:color w:val="000000"/>
          <w:sz w:val="24"/>
          <w:szCs w:val="24"/>
          <w:lang w:eastAsia="en-GB"/>
        </w:rPr>
        <w:t xml:space="preserve"> </w:t>
      </w:r>
      <w:r w:rsidR="00AB3C6A" w:rsidRPr="006475C5">
        <w:rPr>
          <w:rFonts w:ascii="Open Sans" w:eastAsia="Times New Roman" w:hAnsi="Open Sans" w:cs="Open Sans"/>
          <w:color w:val="000000"/>
          <w:sz w:val="24"/>
          <w:szCs w:val="24"/>
          <w:lang w:eastAsia="en-GB"/>
        </w:rPr>
        <w:t>The BSA</w:t>
      </w:r>
      <w:r w:rsidR="005025B2" w:rsidRPr="006475C5">
        <w:rPr>
          <w:rFonts w:ascii="Open Sans" w:eastAsia="Times New Roman" w:hAnsi="Open Sans" w:cs="Open Sans"/>
          <w:color w:val="000000"/>
          <w:sz w:val="24"/>
          <w:szCs w:val="24"/>
          <w:lang w:eastAsia="en-GB"/>
        </w:rPr>
        <w:t xml:space="preserve"> reserve the right to </w:t>
      </w:r>
      <w:proofErr w:type="gramStart"/>
      <w:r w:rsidR="005025B2" w:rsidRPr="006475C5">
        <w:rPr>
          <w:rFonts w:ascii="Open Sans" w:eastAsia="Times New Roman" w:hAnsi="Open Sans" w:cs="Open Sans"/>
          <w:color w:val="000000"/>
          <w:sz w:val="24"/>
          <w:szCs w:val="24"/>
          <w:lang w:eastAsia="en-GB"/>
        </w:rPr>
        <w:t>take action</w:t>
      </w:r>
      <w:proofErr w:type="gramEnd"/>
      <w:r w:rsidR="005025B2" w:rsidRPr="006475C5">
        <w:rPr>
          <w:rFonts w:ascii="Open Sans" w:eastAsia="Times New Roman" w:hAnsi="Open Sans" w:cs="Open Sans"/>
          <w:color w:val="000000"/>
          <w:sz w:val="24"/>
          <w:szCs w:val="24"/>
          <w:lang w:eastAsia="en-GB"/>
        </w:rPr>
        <w:t xml:space="preserve">, such as the revocation of BSA membership, against anyone who breaches our Code of Conduct and Sexual Harassment Policy. </w:t>
      </w:r>
    </w:p>
    <w:p w14:paraId="05DD0EE0" w14:textId="79795A72" w:rsidR="00A712CC" w:rsidRPr="006475C5" w:rsidRDefault="00A9111E" w:rsidP="006475C5">
      <w:pPr>
        <w:spacing w:before="240" w:after="240"/>
        <w:rPr>
          <w:rFonts w:ascii="Open Sans" w:eastAsia="Times New Roman" w:hAnsi="Open Sans" w:cs="Open Sans"/>
          <w:sz w:val="24"/>
          <w:szCs w:val="24"/>
          <w:lang w:eastAsia="en-GB"/>
        </w:rPr>
      </w:pPr>
      <w:r w:rsidRPr="006475C5">
        <w:rPr>
          <w:rFonts w:ascii="Open Sans" w:eastAsia="Times New Roman" w:hAnsi="Open Sans" w:cs="Open Sans"/>
          <w:color w:val="000000"/>
          <w:sz w:val="24"/>
          <w:szCs w:val="24"/>
          <w:lang w:eastAsia="en-GB"/>
        </w:rPr>
        <w:t> </w:t>
      </w:r>
      <w:r w:rsidR="005025B2" w:rsidRPr="006475C5">
        <w:rPr>
          <w:rFonts w:ascii="Open Sans" w:eastAsia="Times New Roman" w:hAnsi="Open Sans" w:cs="Open Sans"/>
          <w:color w:val="000000"/>
          <w:sz w:val="24"/>
          <w:szCs w:val="24"/>
          <w:lang w:eastAsia="en-GB"/>
        </w:rPr>
        <w:t xml:space="preserve"> </w:t>
      </w:r>
    </w:p>
    <w:sectPr w:rsidR="00A712CC" w:rsidRPr="00647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1E"/>
    <w:rsid w:val="005025B2"/>
    <w:rsid w:val="006475C5"/>
    <w:rsid w:val="00A712CC"/>
    <w:rsid w:val="00A9111E"/>
    <w:rsid w:val="00AB3C6A"/>
    <w:rsid w:val="00B17BF2"/>
    <w:rsid w:val="00CA3B0E"/>
    <w:rsid w:val="00E7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2EED"/>
  <w15:chartTrackingRefBased/>
  <w15:docId w15:val="{DE6C50DF-214C-4112-8696-153EE1D4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5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11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91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itishshakespeare.ws/wp-content/uploads/2021/10/BSA-Equality-Statement-October-2020.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Findlay</dc:creator>
  <cp:keywords/>
  <dc:description/>
  <cp:lastModifiedBy>Maria Shmygol</cp:lastModifiedBy>
  <cp:revision>2</cp:revision>
  <dcterms:created xsi:type="dcterms:W3CDTF">2022-08-10T19:05:00Z</dcterms:created>
  <dcterms:modified xsi:type="dcterms:W3CDTF">2022-08-10T19:05:00Z</dcterms:modified>
</cp:coreProperties>
</file>